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7C" w:rsidRDefault="00C96D54" w:rsidP="002B63C8">
      <w:pPr>
        <w:spacing w:after="219" w:line="259" w:lineRule="auto"/>
        <w:ind w:left="10" w:hanging="10"/>
        <w:jc w:val="center"/>
      </w:pPr>
      <w:r>
        <w:t xml:space="preserve">ӘЛ ФАРАБИ АТЫНДАҒЫ ҚАЗАҚ ҰЛТТЫҚ УНИВЕРСИТЕТІ </w:t>
      </w:r>
    </w:p>
    <w:p w:rsidR="009B2EE4" w:rsidRDefault="009B2EE4" w:rsidP="002B63C8">
      <w:pPr>
        <w:spacing w:after="21" w:line="259" w:lineRule="auto"/>
        <w:ind w:left="10" w:hanging="10"/>
        <w:jc w:val="center"/>
      </w:pPr>
      <w:r>
        <w:t xml:space="preserve">БИОЛОГИЯ ЖӘНЕ БИОТЕХНОЛОГИЯ ФАКУЛЬТЕТІ  </w:t>
      </w:r>
    </w:p>
    <w:p w:rsidR="009B2EE4" w:rsidRDefault="009B2EE4" w:rsidP="009B2EE4">
      <w:pPr>
        <w:spacing w:after="21" w:line="259" w:lineRule="auto"/>
        <w:ind w:left="10" w:right="3" w:hanging="10"/>
        <w:jc w:val="center"/>
      </w:pPr>
      <w:r>
        <w:t xml:space="preserve">БИОФИЗИКА, БИОМЕДИЦИНА ЖӘНЕ НЕЙРОҒЫЛЫМ КАФЕДРАСЫ  </w:t>
      </w:r>
    </w:p>
    <w:p w:rsidR="0041367C" w:rsidRDefault="00C96D54">
      <w:pPr>
        <w:spacing w:after="220" w:line="259" w:lineRule="auto"/>
        <w:ind w:left="63" w:right="0" w:firstLine="0"/>
        <w:jc w:val="center"/>
      </w:pPr>
      <w:r>
        <w:t xml:space="preserve"> </w:t>
      </w:r>
    </w:p>
    <w:p w:rsidR="0041367C" w:rsidRDefault="00C96D54">
      <w:pPr>
        <w:spacing w:after="0" w:line="421" w:lineRule="auto"/>
        <w:ind w:right="9289" w:firstLine="0"/>
        <w:jc w:val="left"/>
      </w:pPr>
      <w:r>
        <w:t xml:space="preserve">   </w:t>
      </w:r>
    </w:p>
    <w:p w:rsidR="0041367C" w:rsidRDefault="00C96D54">
      <w:pPr>
        <w:spacing w:after="217" w:line="259" w:lineRule="auto"/>
        <w:ind w:right="0" w:firstLine="0"/>
        <w:jc w:val="left"/>
      </w:pPr>
      <w:r>
        <w:t xml:space="preserve"> </w:t>
      </w:r>
    </w:p>
    <w:p w:rsidR="0041367C" w:rsidRDefault="0037641F" w:rsidP="002B63C8">
      <w:pPr>
        <w:spacing w:after="79" w:line="259" w:lineRule="auto"/>
        <w:ind w:left="180" w:right="0" w:firstLine="0"/>
        <w:jc w:val="center"/>
      </w:pPr>
      <w:r>
        <w:rPr>
          <w:b/>
          <w:lang w:val="kk-KZ"/>
        </w:rPr>
        <w:t>БІЛІМ АЛУШЫН</w:t>
      </w:r>
      <w:bookmarkStart w:id="0" w:name="_GoBack"/>
      <w:bookmarkEnd w:id="0"/>
      <w:r w:rsidR="002B63C8">
        <w:rPr>
          <w:b/>
          <w:lang w:val="kk-KZ"/>
        </w:rPr>
        <w:t>ЫҢ</w:t>
      </w:r>
      <w:r w:rsidR="00C96D54">
        <w:rPr>
          <w:b/>
        </w:rPr>
        <w:t xml:space="preserve"> ӨЗІНДІК ЖҰМЫС САБАҚТАРЫНА АРНАЛҒАН ӘДІСТЕМЕЛІК НҰСҚАУЛАР</w:t>
      </w:r>
    </w:p>
    <w:p w:rsidR="0041367C" w:rsidRDefault="00C96D54">
      <w:pPr>
        <w:spacing w:line="420" w:lineRule="auto"/>
        <w:ind w:right="9289" w:firstLine="0"/>
        <w:jc w:val="left"/>
      </w:pPr>
      <w:r>
        <w:t xml:space="preserve">  </w:t>
      </w:r>
    </w:p>
    <w:p w:rsidR="0041367C" w:rsidRDefault="00C96D54">
      <w:pPr>
        <w:spacing w:after="273" w:line="259" w:lineRule="auto"/>
        <w:ind w:right="0" w:firstLine="0"/>
        <w:jc w:val="left"/>
      </w:pPr>
      <w:r>
        <w:t xml:space="preserve"> </w:t>
      </w:r>
    </w:p>
    <w:p w:rsidR="001B320C" w:rsidRDefault="002B63C8" w:rsidP="001B320C">
      <w:pPr>
        <w:spacing w:after="219" w:line="259" w:lineRule="auto"/>
        <w:ind w:left="10" w:right="5" w:hanging="10"/>
        <w:jc w:val="center"/>
      </w:pPr>
      <w:r>
        <w:rPr>
          <w:lang w:val="kk-KZ"/>
        </w:rPr>
        <w:t>Аффективті нейроғылым</w:t>
      </w:r>
      <w:r w:rsidR="001B320C">
        <w:t xml:space="preserve"> </w:t>
      </w:r>
    </w:p>
    <w:p w:rsidR="001B320C" w:rsidRDefault="001B320C" w:rsidP="001B320C">
      <w:pPr>
        <w:spacing w:after="220" w:line="259" w:lineRule="auto"/>
        <w:ind w:right="0" w:firstLine="0"/>
        <w:jc w:val="left"/>
      </w:pPr>
      <w:r>
        <w:t xml:space="preserve"> </w:t>
      </w:r>
    </w:p>
    <w:p w:rsidR="001B320C" w:rsidRDefault="001B320C" w:rsidP="001B320C">
      <w:pPr>
        <w:spacing w:after="217" w:line="259" w:lineRule="auto"/>
        <w:ind w:right="0" w:firstLine="0"/>
        <w:jc w:val="left"/>
      </w:pPr>
      <w:r>
        <w:t xml:space="preserve"> </w:t>
      </w:r>
    </w:p>
    <w:p w:rsidR="001B320C" w:rsidRDefault="001B320C" w:rsidP="001B320C">
      <w:pPr>
        <w:spacing w:after="53" w:line="383" w:lineRule="auto"/>
        <w:ind w:left="3387" w:right="293" w:hanging="3106"/>
        <w:jc w:val="center"/>
      </w:pPr>
      <w:r>
        <w:t>«</w:t>
      </w:r>
      <w:proofErr w:type="spellStart"/>
      <w:r>
        <w:t>Нейроғылым</w:t>
      </w:r>
      <w:proofErr w:type="spellEnd"/>
      <w:r>
        <w:t>»</w:t>
      </w:r>
    </w:p>
    <w:p w:rsidR="001B320C" w:rsidRDefault="001B320C" w:rsidP="001B320C">
      <w:pPr>
        <w:spacing w:after="53" w:line="383" w:lineRule="auto"/>
        <w:ind w:left="3387" w:right="293" w:hanging="3106"/>
        <w:jc w:val="center"/>
      </w:pPr>
      <w:r>
        <w:t>Кредит саны – 9.</w:t>
      </w: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2B63C8" w:rsidRDefault="002B63C8">
      <w:pPr>
        <w:spacing w:after="1" w:line="420" w:lineRule="auto"/>
        <w:ind w:left="4676" w:right="4613" w:firstLine="0"/>
        <w:jc w:val="center"/>
      </w:pPr>
    </w:p>
    <w:p w:rsidR="002B63C8" w:rsidRDefault="002B63C8">
      <w:pPr>
        <w:spacing w:after="1" w:line="420" w:lineRule="auto"/>
        <w:ind w:left="4676" w:right="4613" w:firstLine="0"/>
        <w:jc w:val="center"/>
      </w:pPr>
    </w:p>
    <w:p w:rsidR="002B63C8" w:rsidRDefault="002B63C8">
      <w:pPr>
        <w:spacing w:after="1" w:line="420" w:lineRule="auto"/>
        <w:ind w:left="4676" w:right="4613" w:firstLine="0"/>
        <w:jc w:val="center"/>
      </w:pPr>
    </w:p>
    <w:p w:rsidR="0041367C" w:rsidRDefault="00C96D54">
      <w:pPr>
        <w:spacing w:after="1" w:line="420" w:lineRule="auto"/>
        <w:ind w:left="4676" w:right="4613" w:firstLine="0"/>
        <w:jc w:val="center"/>
      </w:pPr>
      <w:r>
        <w:t xml:space="preserve">   </w:t>
      </w:r>
    </w:p>
    <w:p w:rsidR="0041367C" w:rsidRDefault="00C96D54">
      <w:pPr>
        <w:spacing w:after="262" w:line="259" w:lineRule="auto"/>
        <w:ind w:left="63" w:right="0" w:firstLine="0"/>
        <w:jc w:val="center"/>
      </w:pPr>
      <w:r>
        <w:t xml:space="preserve"> </w:t>
      </w:r>
    </w:p>
    <w:p w:rsidR="0041367C" w:rsidRDefault="009C10C5">
      <w:pPr>
        <w:spacing w:after="219" w:line="259" w:lineRule="auto"/>
        <w:ind w:left="10" w:right="4" w:hanging="10"/>
        <w:jc w:val="center"/>
      </w:pPr>
      <w:r>
        <w:t>Алматы, 202</w:t>
      </w:r>
      <w:r w:rsidR="00FB0B5A">
        <w:rPr>
          <w:lang w:val="kk-KZ"/>
        </w:rPr>
        <w:t>4</w:t>
      </w:r>
      <w:r w:rsidR="00C96D54">
        <w:t xml:space="preserve"> </w:t>
      </w:r>
    </w:p>
    <w:p w:rsidR="0041367C" w:rsidRDefault="002B63C8">
      <w:pPr>
        <w:spacing w:after="21" w:line="259" w:lineRule="auto"/>
        <w:ind w:left="10" w:right="7" w:hanging="10"/>
        <w:jc w:val="center"/>
      </w:pPr>
      <w:r>
        <w:rPr>
          <w:b/>
          <w:lang w:val="kk-KZ"/>
        </w:rPr>
        <w:lastRenderedPageBreak/>
        <w:t>Б</w:t>
      </w:r>
      <w:r w:rsidR="00C96D54">
        <w:rPr>
          <w:b/>
        </w:rPr>
        <w:t xml:space="preserve">ӨЖ ТАПСЫРМАЛАРЫ  </w:t>
      </w:r>
    </w:p>
    <w:p w:rsidR="0041367C" w:rsidRDefault="00C96D54">
      <w:pPr>
        <w:spacing w:after="77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:rsidR="0041367C" w:rsidRDefault="00C96D54">
      <w:pPr>
        <w:spacing w:after="18" w:line="259" w:lineRule="auto"/>
        <w:ind w:right="4" w:firstLine="0"/>
        <w:jc w:val="center"/>
      </w:pPr>
      <w:proofErr w:type="spellStart"/>
      <w:r>
        <w:rPr>
          <w:b/>
          <w:i/>
        </w:rPr>
        <w:t>Өзіндік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жұмысқа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қойылатын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талаптар</w:t>
      </w:r>
      <w:proofErr w:type="spellEnd"/>
      <w:r>
        <w:rPr>
          <w:b/>
          <w:i/>
        </w:rPr>
        <w:t xml:space="preserve"> </w:t>
      </w:r>
    </w:p>
    <w:p w:rsidR="0041367C" w:rsidRDefault="00C96D54">
      <w:pPr>
        <w:spacing w:after="73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:rsidR="0041367C" w:rsidRDefault="00C96D54">
      <w:pPr>
        <w:ind w:left="-15" w:right="-11" w:firstLine="0"/>
      </w:pPr>
      <w:r>
        <w:t xml:space="preserve">       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мен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бөлімшнден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-кем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бес </w:t>
      </w:r>
      <w:proofErr w:type="spellStart"/>
      <w:r>
        <w:t>бөлімше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 </w:t>
      </w:r>
    </w:p>
    <w:p w:rsidR="0041367C" w:rsidRDefault="00C96D54">
      <w:pPr>
        <w:ind w:left="-15" w:right="-11"/>
      </w:pP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,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монографиялар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мақалаларды</w:t>
      </w:r>
      <w:proofErr w:type="spellEnd"/>
      <w:r>
        <w:t xml:space="preserve"> </w:t>
      </w:r>
      <w:proofErr w:type="spellStart"/>
      <w:r>
        <w:t>оқып-талдаудың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құрылуы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Аяқталған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көрсеткіштері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: </w:t>
      </w:r>
      <w:proofErr w:type="spellStart"/>
      <w:r>
        <w:t>біріншіден</w:t>
      </w:r>
      <w:proofErr w:type="spellEnd"/>
      <w:r>
        <w:t xml:space="preserve">, докторант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тақырыбының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, </w:t>
      </w:r>
      <w:proofErr w:type="spellStart"/>
      <w:r>
        <w:t>теориясы</w:t>
      </w:r>
      <w:proofErr w:type="spellEnd"/>
      <w:r>
        <w:t xml:space="preserve"> мен </w:t>
      </w:r>
      <w:proofErr w:type="spellStart"/>
      <w:r>
        <w:t>тарихын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танып-білгендігін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; </w:t>
      </w:r>
      <w:proofErr w:type="spellStart"/>
      <w:r>
        <w:t>екіншіден</w:t>
      </w:r>
      <w:proofErr w:type="spellEnd"/>
      <w:r>
        <w:t xml:space="preserve">, автор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талдай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ғалымдар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ағымдар</w:t>
      </w:r>
      <w:proofErr w:type="spellEnd"/>
      <w:r>
        <w:t xml:space="preserve"> </w:t>
      </w:r>
      <w:proofErr w:type="spellStart"/>
      <w:r>
        <w:t>көзқарасы</w:t>
      </w:r>
      <w:proofErr w:type="spellEnd"/>
      <w:r>
        <w:t xml:space="preserve"> </w:t>
      </w:r>
      <w:proofErr w:type="spellStart"/>
      <w:r>
        <w:t>тұрғысынан</w:t>
      </w:r>
      <w:proofErr w:type="spellEnd"/>
      <w:r>
        <w:t xml:space="preserve"> </w:t>
      </w:r>
      <w:proofErr w:type="spellStart"/>
      <w:r>
        <w:t>түсініп</w:t>
      </w:r>
      <w:proofErr w:type="spellEnd"/>
      <w:r>
        <w:t xml:space="preserve">, </w:t>
      </w:r>
      <w:proofErr w:type="spellStart"/>
      <w:r>
        <w:t>бағалай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; </w:t>
      </w:r>
      <w:proofErr w:type="spellStart"/>
      <w:r>
        <w:t>үшіншіден</w:t>
      </w:r>
      <w:proofErr w:type="spellEnd"/>
      <w:r>
        <w:t xml:space="preserve">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тарихтағы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мен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заманғы</w:t>
      </w:r>
      <w:proofErr w:type="spellEnd"/>
      <w:r>
        <w:t xml:space="preserve"> </w:t>
      </w:r>
      <w:proofErr w:type="spellStart"/>
      <w:r>
        <w:t>маңызын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дәлелдеу</w:t>
      </w:r>
      <w:proofErr w:type="spellEnd"/>
      <w:r>
        <w:t xml:space="preserve">. </w:t>
      </w:r>
    </w:p>
    <w:p w:rsidR="0041367C" w:rsidRDefault="00C96D54">
      <w:pPr>
        <w:ind w:left="-15" w:right="-11"/>
      </w:pP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жұмыстарда</w:t>
      </w:r>
      <w:proofErr w:type="spellEnd"/>
      <w:r>
        <w:t xml:space="preserve">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қатысы</w:t>
      </w:r>
      <w:proofErr w:type="spellEnd"/>
      <w:r>
        <w:t xml:space="preserve"> бар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пікірлер</w:t>
      </w:r>
      <w:proofErr w:type="spellEnd"/>
      <w:r>
        <w:t xml:space="preserve"> мен </w:t>
      </w:r>
      <w:proofErr w:type="spellStart"/>
      <w:r>
        <w:t>концепцияларды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авторлары</w:t>
      </w:r>
      <w:proofErr w:type="spellEnd"/>
      <w:r>
        <w:t xml:space="preserve"> мен </w:t>
      </w:r>
      <w:proofErr w:type="spellStart"/>
      <w:r>
        <w:t>жазған</w:t>
      </w:r>
      <w:proofErr w:type="spellEnd"/>
      <w:r>
        <w:t xml:space="preserve"> </w:t>
      </w:r>
      <w:proofErr w:type="spellStart"/>
      <w:r>
        <w:t>еңбектерінің</w:t>
      </w:r>
      <w:proofErr w:type="spellEnd"/>
      <w:r>
        <w:t xml:space="preserve"> </w:t>
      </w:r>
      <w:proofErr w:type="spellStart"/>
      <w:r>
        <w:t>атын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, тексте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нөмірлеп</w:t>
      </w:r>
      <w:proofErr w:type="spellEnd"/>
      <w:r>
        <w:t xml:space="preserve"> </w:t>
      </w:r>
      <w:proofErr w:type="spellStart"/>
      <w:r>
        <w:t>белгілеп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мәселе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пікір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автор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түсінігіне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біреуін</w:t>
      </w:r>
      <w:proofErr w:type="spellEnd"/>
      <w:r>
        <w:t xml:space="preserve"> </w:t>
      </w:r>
      <w:proofErr w:type="spellStart"/>
      <w:r>
        <w:t>негізге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құндылығы</w:t>
      </w:r>
      <w:proofErr w:type="spellEnd"/>
      <w:r>
        <w:t xml:space="preserve"> да, </w:t>
      </w:r>
      <w:proofErr w:type="spellStart"/>
      <w:r>
        <w:t>докторанттың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пікірінің</w:t>
      </w:r>
      <w:proofErr w:type="spellEnd"/>
      <w:r>
        <w:t xml:space="preserve"> </w:t>
      </w:r>
      <w:proofErr w:type="spellStart"/>
      <w:r>
        <w:t>қалыптасуы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соны</w:t>
      </w:r>
      <w:proofErr w:type="spellEnd"/>
      <w:r>
        <w:t xml:space="preserve"> </w:t>
      </w:r>
      <w:proofErr w:type="spellStart"/>
      <w:r>
        <w:t>айғақты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дәлелдей</w:t>
      </w:r>
      <w:proofErr w:type="spellEnd"/>
      <w:r>
        <w:t xml:space="preserve"> </w:t>
      </w:r>
      <w:proofErr w:type="spellStart"/>
      <w:r>
        <w:t>алуымен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. </w:t>
      </w:r>
      <w:proofErr w:type="spellStart"/>
      <w:r>
        <w:t>Мәселенің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ашатын</w:t>
      </w:r>
      <w:proofErr w:type="spellEnd"/>
      <w:r>
        <w:t xml:space="preserve"> </w:t>
      </w:r>
      <w:proofErr w:type="spellStart"/>
      <w:r>
        <w:t>жақтарына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аудара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, </w:t>
      </w:r>
      <w:proofErr w:type="spellStart"/>
      <w:r>
        <w:t>фактілер</w:t>
      </w:r>
      <w:proofErr w:type="spellEnd"/>
      <w:r>
        <w:t xml:space="preserve"> мен </w:t>
      </w:r>
      <w:proofErr w:type="spellStart"/>
      <w:r>
        <w:t>уәждер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тұжырым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алатындығы</w:t>
      </w:r>
      <w:proofErr w:type="spellEnd"/>
      <w:r>
        <w:t xml:space="preserve">,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көтере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жоспарға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бөлім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қорытындыдан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Кіріспеде</w:t>
      </w:r>
      <w:proofErr w:type="spellEnd"/>
      <w:r>
        <w:t xml:space="preserve">, автор, осы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мұратын</w:t>
      </w:r>
      <w:proofErr w:type="spellEnd"/>
      <w:r>
        <w:t xml:space="preserve">, </w:t>
      </w:r>
      <w:proofErr w:type="spellStart"/>
      <w:r>
        <w:t>тақырыбтың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өтіп</w:t>
      </w:r>
      <w:proofErr w:type="spellEnd"/>
      <w:r>
        <w:t xml:space="preserve">,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әдебиеттерге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бөлімде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тұжырымдар</w:t>
      </w:r>
      <w:proofErr w:type="spellEnd"/>
      <w:r>
        <w:t xml:space="preserve"> </w:t>
      </w:r>
      <w:proofErr w:type="spellStart"/>
      <w:r>
        <w:t>айтылады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солардың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түйіндеме</w:t>
      </w:r>
      <w:proofErr w:type="spellEnd"/>
      <w:r>
        <w:t xml:space="preserve"> </w:t>
      </w:r>
      <w:proofErr w:type="spellStart"/>
      <w:r>
        <w:t>жасалып</w:t>
      </w:r>
      <w:proofErr w:type="spellEnd"/>
      <w:r>
        <w:t xml:space="preserve">,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аяқталады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келсек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8 - 10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шамасынан</w:t>
      </w:r>
      <w:proofErr w:type="spellEnd"/>
      <w:r>
        <w:t xml:space="preserve"> 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бетін</w:t>
      </w:r>
      <w:proofErr w:type="spellEnd"/>
      <w:r>
        <w:t xml:space="preserve"> </w:t>
      </w:r>
      <w:proofErr w:type="spellStart"/>
      <w:r>
        <w:t>қоспағанда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бетінде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қалдырылып</w:t>
      </w:r>
      <w:proofErr w:type="spellEnd"/>
      <w:r>
        <w:t xml:space="preserve">, </w:t>
      </w:r>
      <w:proofErr w:type="spellStart"/>
      <w:r>
        <w:t>тараулардың</w:t>
      </w:r>
      <w:proofErr w:type="spellEnd"/>
      <w:r>
        <w:t xml:space="preserve"> </w:t>
      </w:r>
      <w:proofErr w:type="spellStart"/>
      <w:r>
        <w:t>аттары</w:t>
      </w:r>
      <w:proofErr w:type="spellEnd"/>
      <w:r>
        <w:t xml:space="preserve"> </w:t>
      </w:r>
      <w:proofErr w:type="spellStart"/>
      <w:r>
        <w:t>жазылып</w:t>
      </w:r>
      <w:proofErr w:type="spellEnd"/>
      <w:r>
        <w:t xml:space="preserve">, </w:t>
      </w:r>
      <w:proofErr w:type="spellStart"/>
      <w:r>
        <w:t>сілтемелер</w:t>
      </w:r>
      <w:proofErr w:type="spellEnd"/>
      <w:r>
        <w:t xml:space="preserve"> бет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көрсетілуі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машинкада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lastRenderedPageBreak/>
        <w:t>компьютерде</w:t>
      </w:r>
      <w:proofErr w:type="spellEnd"/>
      <w:r>
        <w:t xml:space="preserve"> </w:t>
      </w:r>
      <w:proofErr w:type="spellStart"/>
      <w:r>
        <w:t>теріліп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proofErr w:type="gramStart"/>
      <w:r>
        <w:t>көрнекті</w:t>
      </w:r>
      <w:proofErr w:type="spellEnd"/>
      <w:r>
        <w:t xml:space="preserve">  </w:t>
      </w:r>
      <w:proofErr w:type="spellStart"/>
      <w:r>
        <w:t>және</w:t>
      </w:r>
      <w:proofErr w:type="spellEnd"/>
      <w:proofErr w:type="gramEnd"/>
      <w:r>
        <w:t xml:space="preserve"> </w:t>
      </w:r>
      <w:proofErr w:type="spellStart"/>
      <w:r>
        <w:t>түсінікті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, таза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түзетулерсіз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</w:p>
    <w:p w:rsidR="0041367C" w:rsidRDefault="00C96D54">
      <w:pPr>
        <w:spacing w:after="21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1367C" w:rsidRDefault="00C96D54">
      <w:pPr>
        <w:spacing w:after="0" w:line="259" w:lineRule="auto"/>
        <w:ind w:left="1568" w:right="0" w:hanging="10"/>
        <w:jc w:val="left"/>
      </w:pPr>
      <w:proofErr w:type="spellStart"/>
      <w:r>
        <w:rPr>
          <w:b/>
          <w:sz w:val="24"/>
        </w:rPr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өзіндік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жұмыс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 xml:space="preserve">: </w:t>
      </w:r>
    </w:p>
    <w:tbl>
      <w:tblPr>
        <w:tblStyle w:val="a3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9B2EE4" w:rsidRPr="009B2EE4" w:rsidTr="00DE059E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Апта</w:t>
            </w:r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Ең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жоғары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балл</w:t>
            </w:r>
          </w:p>
        </w:tc>
      </w:tr>
      <w:tr w:rsidR="009B2EE4" w:rsidRPr="0037641F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2B63C8" w:rsidP="009B2EE4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1-ОБ</w:t>
            </w:r>
            <w:r w:rsidR="009B2EE4" w:rsidRPr="009B2EE4">
              <w:rPr>
                <w:b/>
                <w:color w:val="auto"/>
                <w:sz w:val="24"/>
                <w:szCs w:val="24"/>
                <w:lang w:val="kk-KZ"/>
              </w:rPr>
              <w:t xml:space="preserve">ӨЖ. </w:t>
            </w:r>
          </w:p>
          <w:p w:rsidR="009B2EE4" w:rsidRPr="009B2EE4" w:rsidRDefault="002B63C8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1-Б</w:t>
            </w:r>
            <w:r w:rsidR="009B2EE4" w:rsidRPr="009B2EE4">
              <w:rPr>
                <w:color w:val="auto"/>
                <w:sz w:val="24"/>
                <w:szCs w:val="24"/>
                <w:lang w:val="kk-KZ"/>
              </w:rPr>
              <w:t>ӨЖ тапсырмаларын орындау бойынша кеңес беру.</w:t>
            </w:r>
            <w:r w:rsidR="009B2EE4"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F45F2E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2B63C8" w:rsidP="009B2EE4">
            <w:pPr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1- Б</w:t>
            </w:r>
            <w:r w:rsidR="009B2EE4" w:rsidRPr="009B2EE4">
              <w:rPr>
                <w:b/>
                <w:color w:val="auto"/>
                <w:sz w:val="24"/>
                <w:szCs w:val="24"/>
                <w:lang w:val="kk-KZ"/>
              </w:rPr>
              <w:t>ӨЖ:</w:t>
            </w:r>
          </w:p>
          <w:p w:rsidR="009B2EE4" w:rsidRPr="002B63C8" w:rsidRDefault="00F45F2E" w:rsidP="009B2EE4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 xml:space="preserve">№1 тапсырма: </w:t>
            </w:r>
            <w:r w:rsidR="002B63C8" w:rsidRPr="002B63C8">
              <w:rPr>
                <w:bCs/>
                <w:sz w:val="24"/>
                <w:szCs w:val="24"/>
                <w:lang w:val="kk-KZ"/>
              </w:rPr>
              <w:t>Аффективті нейроғылымдағы эмоцияларды зерттеудің заманауи әдістері.</w:t>
            </w:r>
            <w:r w:rsidR="002B63C8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2B63C8" w:rsidRPr="002B63C8">
              <w:rPr>
                <w:bCs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2B63C8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2</w:t>
            </w:r>
            <w:r w:rsidR="002B63C8">
              <w:rPr>
                <w:b/>
                <w:bCs/>
                <w:color w:val="auto"/>
                <w:sz w:val="24"/>
                <w:szCs w:val="24"/>
                <w:lang w:val="kk-KZ"/>
              </w:rPr>
              <w:t>-ОБ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ӨЖ. </w:t>
            </w:r>
          </w:p>
          <w:p w:rsidR="009B2EE4" w:rsidRPr="009B2EE4" w:rsidRDefault="002B63C8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2-Б</w:t>
            </w:r>
            <w:r w:rsidR="009B2EE4" w:rsidRPr="009B2EE4">
              <w:rPr>
                <w:b/>
                <w:color w:val="auto"/>
                <w:sz w:val="24"/>
                <w:szCs w:val="24"/>
                <w:lang w:val="kk-KZ"/>
              </w:rPr>
              <w:t>ӨЖ</w:t>
            </w:r>
            <w:r w:rsidR="009B2EE4"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F45F2E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2B63C8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auto"/>
                <w:sz w:val="24"/>
                <w:szCs w:val="24"/>
                <w:lang w:val="kk-KZ"/>
              </w:rPr>
              <w:t>2- Б</w:t>
            </w:r>
            <w:r w:rsidR="009B2EE4"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ӨЖ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 xml:space="preserve">1. </w:t>
            </w:r>
            <w:r w:rsidR="002B63C8" w:rsidRPr="002B63C8">
              <w:rPr>
                <w:bCs/>
                <w:sz w:val="24"/>
                <w:szCs w:val="24"/>
                <w:lang w:val="kk-KZ"/>
              </w:rPr>
              <w:t>Нейроғылымдағы эмоцияларды зерттеу тақырыбындағы ғылыми мақалаларды талдау</w:t>
            </w:r>
            <w:r w:rsidR="002B63C8" w:rsidRPr="002B63C8">
              <w:rPr>
                <w:sz w:val="24"/>
                <w:szCs w:val="24"/>
                <w:lang w:val="kk-KZ"/>
              </w:rPr>
              <w:t xml:space="preserve">. </w:t>
            </w:r>
            <w:r w:rsidR="002B63C8" w:rsidRPr="002B63C8">
              <w:rPr>
                <w:sz w:val="24"/>
                <w:szCs w:val="24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2B63C8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2B63C8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auto"/>
                <w:sz w:val="24"/>
                <w:szCs w:val="24"/>
                <w:lang w:val="kk-KZ"/>
              </w:rPr>
              <w:t>3-ОБ</w:t>
            </w:r>
            <w:r w:rsidR="009B2EE4"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ӨЖ. </w:t>
            </w:r>
          </w:p>
          <w:p w:rsidR="009B2EE4" w:rsidRPr="009B2EE4" w:rsidRDefault="002B63C8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3-Б</w:t>
            </w:r>
            <w:r w:rsidR="009B2EE4" w:rsidRPr="009B2EE4">
              <w:rPr>
                <w:b/>
                <w:color w:val="auto"/>
                <w:sz w:val="24"/>
                <w:szCs w:val="24"/>
                <w:lang w:val="kk-KZ"/>
              </w:rPr>
              <w:t>ӨЖ</w:t>
            </w:r>
            <w:r w:rsidR="009B2EE4"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4424F6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auto"/>
                <w:sz w:val="24"/>
                <w:szCs w:val="24"/>
                <w:lang w:val="kk-KZ"/>
              </w:rPr>
              <w:t>4-ОБ</w:t>
            </w:r>
            <w:r w:rsidR="009B2EE4"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ӨЖ. </w:t>
            </w:r>
          </w:p>
          <w:p w:rsidR="009B2EE4" w:rsidRPr="009B2EE4" w:rsidRDefault="004424F6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3-Б</w:t>
            </w:r>
            <w:r w:rsidR="009B2EE4" w:rsidRPr="009B2EE4">
              <w:rPr>
                <w:b/>
                <w:color w:val="auto"/>
                <w:sz w:val="24"/>
                <w:szCs w:val="24"/>
                <w:lang w:val="kk-KZ"/>
              </w:rPr>
              <w:t>ӨЖ</w:t>
            </w:r>
            <w:r w:rsidR="009B2EE4"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F45F2E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4424F6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color w:val="auto"/>
                <w:sz w:val="24"/>
                <w:szCs w:val="24"/>
                <w:lang w:val="kk-KZ"/>
              </w:rPr>
              <w:t>3-Б</w:t>
            </w:r>
            <w:r w:rsidR="009B2EE4"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ӨЖ</w:t>
            </w:r>
            <w:r w:rsidR="009B2EE4" w:rsidRPr="009B2EE4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424F6">
              <w:rPr>
                <w:bCs/>
                <w:sz w:val="24"/>
                <w:szCs w:val="24"/>
              </w:rPr>
              <w:t>Амигдала</w:t>
            </w:r>
            <w:proofErr w:type="spellEnd"/>
            <w:r w:rsidRPr="004424F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424F6">
              <w:rPr>
                <w:bCs/>
                <w:sz w:val="24"/>
                <w:szCs w:val="24"/>
              </w:rPr>
              <w:t>және</w:t>
            </w:r>
            <w:proofErr w:type="spellEnd"/>
            <w:r w:rsidRPr="004424F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424F6">
              <w:rPr>
                <w:bCs/>
                <w:sz w:val="24"/>
                <w:szCs w:val="24"/>
              </w:rPr>
              <w:t>оның</w:t>
            </w:r>
            <w:proofErr w:type="spellEnd"/>
            <w:r w:rsidRPr="004424F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424F6">
              <w:rPr>
                <w:bCs/>
                <w:sz w:val="24"/>
                <w:szCs w:val="24"/>
              </w:rPr>
              <w:t>эмоционалды</w:t>
            </w:r>
            <w:proofErr w:type="spellEnd"/>
            <w:r w:rsidRPr="004424F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424F6">
              <w:rPr>
                <w:bCs/>
                <w:sz w:val="24"/>
                <w:szCs w:val="24"/>
              </w:rPr>
              <w:t>оқытудағы</w:t>
            </w:r>
            <w:proofErr w:type="spellEnd"/>
            <w:r w:rsidRPr="004424F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424F6">
              <w:rPr>
                <w:bCs/>
                <w:sz w:val="24"/>
                <w:szCs w:val="24"/>
              </w:rPr>
              <w:t>рөлі</w:t>
            </w:r>
            <w:proofErr w:type="spellEnd"/>
            <w:r w:rsidRPr="004424F6">
              <w:rPr>
                <w:bCs/>
                <w:sz w:val="24"/>
                <w:szCs w:val="24"/>
              </w:rPr>
              <w:t>. Эссе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9B2EE4" w:rsidRPr="0037641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4424F6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5-ОБ</w:t>
            </w:r>
            <w:r w:rsidR="009B2EE4" w:rsidRPr="009B2EE4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ӨЖ. </w:t>
            </w:r>
          </w:p>
          <w:p w:rsidR="009B2EE4" w:rsidRPr="009B2EE4" w:rsidRDefault="004424F6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4-Б</w:t>
            </w:r>
            <w:r w:rsidR="009B2EE4" w:rsidRPr="009B2EE4">
              <w:rPr>
                <w:color w:val="auto"/>
                <w:sz w:val="24"/>
                <w:szCs w:val="24"/>
                <w:lang w:val="kk-KZ"/>
              </w:rPr>
              <w:t>ӨЖ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F45F2E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F45F2E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15</w:t>
            </w:r>
          </w:p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F45F2E" w:rsidP="009B2EE4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4-Б</w:t>
            </w:r>
            <w:r w:rsidR="009B2EE4" w:rsidRPr="009B2EE4">
              <w:rPr>
                <w:b/>
                <w:color w:val="auto"/>
                <w:sz w:val="24"/>
                <w:szCs w:val="24"/>
                <w:lang w:val="kk-KZ"/>
              </w:rPr>
              <w:t>ӨЖ.</w:t>
            </w:r>
          </w:p>
          <w:p w:rsidR="009B2EE4" w:rsidRPr="009B2EE4" w:rsidRDefault="00F45F2E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F45F2E">
              <w:rPr>
                <w:bCs/>
                <w:color w:val="auto"/>
                <w:sz w:val="24"/>
                <w:szCs w:val="24"/>
                <w:lang w:val="kk-KZ"/>
              </w:rPr>
              <w:t>Бихевиоризм мен когнитивизмнен кейінгі эффективизм дәуірі: аффективті нейроғылымдағы пәнаралық зерттеулер. Жоба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</w:tr>
    </w:tbl>
    <w:p w:rsidR="009B2EE4" w:rsidRDefault="009B2EE4">
      <w:pPr>
        <w:spacing w:after="0" w:line="259" w:lineRule="auto"/>
        <w:ind w:left="499" w:right="0" w:firstLine="0"/>
        <w:jc w:val="center"/>
        <w:rPr>
          <w:b/>
          <w:sz w:val="24"/>
        </w:rPr>
      </w:pPr>
    </w:p>
    <w:p w:rsidR="0041367C" w:rsidRDefault="00C96D54">
      <w:pPr>
        <w:spacing w:after="0" w:line="259" w:lineRule="auto"/>
        <w:ind w:left="499" w:right="0" w:firstLine="0"/>
        <w:jc w:val="center"/>
      </w:pPr>
      <w:r>
        <w:rPr>
          <w:b/>
          <w:sz w:val="24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41367C" w:rsidRDefault="00C96D54" w:rsidP="002B63C8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</w:t>
      </w:r>
      <w:r w:rsidR="002B63C8">
        <w:rPr>
          <w:b/>
          <w:sz w:val="24"/>
        </w:rPr>
        <w:t xml:space="preserve">                         </w:t>
      </w:r>
      <w:r w:rsidR="002B63C8">
        <w:rPr>
          <w:b/>
          <w:sz w:val="24"/>
        </w:rPr>
        <w:tab/>
        <w:t xml:space="preserve"> </w:t>
      </w:r>
      <w:r w:rsidR="002B63C8">
        <w:rPr>
          <w:b/>
          <w:sz w:val="24"/>
        </w:rPr>
        <w:tab/>
        <w:t xml:space="preserve"> </w:t>
      </w:r>
      <w:r w:rsidR="002B63C8">
        <w:rPr>
          <w:b/>
          <w:sz w:val="24"/>
        </w:rPr>
        <w:tab/>
        <w:t xml:space="preserve"> </w:t>
      </w:r>
      <w:r w:rsidR="002B63C8">
        <w:rPr>
          <w:b/>
          <w:sz w:val="24"/>
          <w:lang w:val="kk-KZ"/>
        </w:rPr>
        <w:t>А</w:t>
      </w:r>
      <w:r w:rsidR="002B63C8">
        <w:rPr>
          <w:b/>
          <w:sz w:val="24"/>
        </w:rPr>
        <w:t xml:space="preserve">.Т. </w:t>
      </w:r>
      <w:r w:rsidR="002B63C8">
        <w:rPr>
          <w:b/>
          <w:sz w:val="24"/>
          <w:lang w:val="kk-KZ"/>
        </w:rPr>
        <w:t>Камзанова</w:t>
      </w:r>
      <w:r>
        <w:rPr>
          <w:b/>
          <w:sz w:val="24"/>
        </w:rPr>
        <w:t xml:space="preserve"> </w:t>
      </w:r>
    </w:p>
    <w:sectPr w:rsidR="0041367C">
      <w:pgSz w:w="11906" w:h="16838"/>
      <w:pgMar w:top="1192" w:right="845" w:bottom="12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7C"/>
    <w:rsid w:val="001B320C"/>
    <w:rsid w:val="001D61FB"/>
    <w:rsid w:val="002B63C8"/>
    <w:rsid w:val="0037641F"/>
    <w:rsid w:val="0041367C"/>
    <w:rsid w:val="004424F6"/>
    <w:rsid w:val="006E24DC"/>
    <w:rsid w:val="009B2EE4"/>
    <w:rsid w:val="009C10C5"/>
    <w:rsid w:val="00C96D54"/>
    <w:rsid w:val="00F45F2E"/>
    <w:rsid w:val="00F5411D"/>
    <w:rsid w:val="00F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110F"/>
  <w15:docId w15:val="{170DCF3B-5C07-4536-9F7C-34F5A90C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08" w:lineRule="auto"/>
      <w:ind w:right="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9B2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ALM19</cp:lastModifiedBy>
  <cp:revision>2</cp:revision>
  <dcterms:created xsi:type="dcterms:W3CDTF">2024-09-15T15:50:00Z</dcterms:created>
  <dcterms:modified xsi:type="dcterms:W3CDTF">2024-09-15T15:50:00Z</dcterms:modified>
</cp:coreProperties>
</file>